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CA681C" w14:textId="2EB9FE40" w:rsidR="007F2FD1" w:rsidRDefault="1B6A3094" w:rsidP="7CB0246C">
      <w:pPr>
        <w:rPr>
          <w:rFonts w:ascii="Cavolini" w:eastAsia="Cavolini" w:hAnsi="Cavolini" w:cs="Cavolini"/>
          <w:color w:val="000000" w:themeColor="text1"/>
          <w:sz w:val="22"/>
          <w:szCs w:val="22"/>
        </w:rPr>
      </w:pPr>
      <w:r w:rsidRPr="7CB0246C">
        <w:rPr>
          <w:rFonts w:ascii="Cavolini" w:eastAsia="Cavolini" w:hAnsi="Cavolini" w:cs="Cavolini"/>
          <w:b/>
          <w:bCs/>
          <w:color w:val="000000" w:themeColor="text1"/>
          <w:sz w:val="22"/>
          <w:szCs w:val="22"/>
          <w:lang w:val="en-GB"/>
        </w:rPr>
        <w:t>Can Rights of Way change? </w:t>
      </w:r>
    </w:p>
    <w:p w14:paraId="7696206B" w14:textId="44D6C3BB" w:rsidR="007F2FD1" w:rsidRDefault="007F2FD1" w:rsidP="7CB0246C">
      <w:pPr>
        <w:rPr>
          <w:rFonts w:ascii="Times New Roman" w:eastAsia="Times New Roman" w:hAnsi="Times New Roman" w:cs="Times New Roman"/>
          <w:color w:val="000000" w:themeColor="text1"/>
        </w:rPr>
      </w:pPr>
    </w:p>
    <w:p w14:paraId="31FDFBBB" w14:textId="62ACD656" w:rsidR="007F2FD1" w:rsidRDefault="1B6A3094" w:rsidP="7CB0246C">
      <w:pPr>
        <w:tabs>
          <w:tab w:val="left" w:pos="6890"/>
        </w:tabs>
        <w:rPr>
          <w:rFonts w:ascii="Aptos" w:eastAsia="Aptos" w:hAnsi="Aptos" w:cs="Aptos"/>
        </w:rPr>
      </w:pPr>
      <w:r w:rsidRPr="7CB0246C">
        <w:rPr>
          <w:rFonts w:ascii="Aptos" w:eastAsia="Aptos" w:hAnsi="Aptos" w:cs="Aptos"/>
          <w:lang w:val="en-GB"/>
        </w:rPr>
        <w:t xml:space="preserve">To change a legal right of way a process called Definitive Map Modification Order </w:t>
      </w:r>
      <w:proofErr w:type="gramStart"/>
      <w:r w:rsidRPr="7CB0246C">
        <w:rPr>
          <w:rFonts w:ascii="Aptos" w:eastAsia="Aptos" w:hAnsi="Aptos" w:cs="Aptos"/>
          <w:lang w:val="en-GB"/>
        </w:rPr>
        <w:t>has to</w:t>
      </w:r>
      <w:proofErr w:type="gramEnd"/>
      <w:r w:rsidRPr="7CB0246C">
        <w:rPr>
          <w:rFonts w:ascii="Aptos" w:eastAsia="Aptos" w:hAnsi="Aptos" w:cs="Aptos"/>
          <w:lang w:val="en-GB"/>
        </w:rPr>
        <w:t xml:space="preserve"> be applied for and agreed by County. For some years after the original map was constructed these changes were noted on the original map. They are now however noted separately on a modification order with an attached map specifically for that </w:t>
      </w:r>
      <w:proofErr w:type="gramStart"/>
      <w:r w:rsidRPr="7CB0246C">
        <w:rPr>
          <w:rFonts w:ascii="Aptos" w:eastAsia="Aptos" w:hAnsi="Aptos" w:cs="Aptos"/>
          <w:lang w:val="en-GB"/>
        </w:rPr>
        <w:t>particular modification</w:t>
      </w:r>
      <w:proofErr w:type="gramEnd"/>
      <w:r w:rsidRPr="7CB0246C">
        <w:rPr>
          <w:rFonts w:ascii="Aptos" w:eastAsia="Aptos" w:hAnsi="Aptos" w:cs="Aptos"/>
          <w:lang w:val="en-GB"/>
        </w:rPr>
        <w:t xml:space="preserve">. For a footpath to be a right of way therefore it </w:t>
      </w:r>
      <w:proofErr w:type="gramStart"/>
      <w:r w:rsidRPr="7CB0246C">
        <w:rPr>
          <w:rFonts w:ascii="Aptos" w:eastAsia="Aptos" w:hAnsi="Aptos" w:cs="Aptos"/>
          <w:lang w:val="en-GB"/>
        </w:rPr>
        <w:t>has to</w:t>
      </w:r>
      <w:proofErr w:type="gramEnd"/>
      <w:r w:rsidRPr="7CB0246C">
        <w:rPr>
          <w:rFonts w:ascii="Aptos" w:eastAsia="Aptos" w:hAnsi="Aptos" w:cs="Aptos"/>
          <w:lang w:val="en-GB"/>
        </w:rPr>
        <w:t xml:space="preserve"> either appear on the original definitive map or on a modification order that has been approved since then.</w:t>
      </w:r>
    </w:p>
    <w:p w14:paraId="51AB08A9" w14:textId="56FC0669" w:rsidR="007F2FD1" w:rsidRDefault="007F2FD1" w:rsidP="7CB0246C">
      <w:pPr>
        <w:tabs>
          <w:tab w:val="left" w:pos="6890"/>
        </w:tabs>
        <w:rPr>
          <w:rFonts w:ascii="Aptos" w:eastAsia="Aptos" w:hAnsi="Aptos" w:cs="Aptos"/>
        </w:rPr>
      </w:pPr>
    </w:p>
    <w:p w14:paraId="094E041E" w14:textId="77F73D57" w:rsidR="007F2FD1" w:rsidRDefault="1B6A3094" w:rsidP="7CB0246C">
      <w:pPr>
        <w:ind w:right="260"/>
        <w:rPr>
          <w:rFonts w:ascii="Times New Roman" w:eastAsia="Times New Roman" w:hAnsi="Times New Roman" w:cs="Times New Roman"/>
          <w:color w:val="000000" w:themeColor="text1"/>
          <w:sz w:val="22"/>
          <w:szCs w:val="22"/>
        </w:rPr>
      </w:pPr>
      <w:r w:rsidRPr="7CB0246C">
        <w:rPr>
          <w:rFonts w:ascii="Times New Roman" w:eastAsia="Times New Roman" w:hAnsi="Times New Roman" w:cs="Times New Roman"/>
          <w:color w:val="000000" w:themeColor="text1"/>
          <w:sz w:val="22"/>
          <w:szCs w:val="22"/>
          <w:lang w:val="en-GB"/>
        </w:rPr>
        <w:t>There are two ways Rights of Way can change, firstly an existing route which is a right of way may need changing for various reasons and secondly just because the path isn't currently on the definitive map doesn't mean it shouldn't be.</w:t>
      </w:r>
    </w:p>
    <w:p w14:paraId="7E5DCF80" w14:textId="0E0F00B4" w:rsidR="007F2FD1" w:rsidRDefault="1B6A3094" w:rsidP="7CB0246C">
      <w:pPr>
        <w:rPr>
          <w:rFonts w:ascii="Cavolini" w:eastAsia="Cavolini" w:hAnsi="Cavolini" w:cs="Cavolini"/>
          <w:color w:val="000000" w:themeColor="text1"/>
          <w:sz w:val="22"/>
          <w:szCs w:val="22"/>
        </w:rPr>
      </w:pPr>
      <w:r w:rsidRPr="7CB0246C">
        <w:rPr>
          <w:rFonts w:ascii="Cavolini" w:eastAsia="Cavolini" w:hAnsi="Cavolini" w:cs="Cavolini"/>
          <w:color w:val="000000" w:themeColor="text1"/>
          <w:sz w:val="22"/>
          <w:szCs w:val="22"/>
          <w:lang w:val="en-GB"/>
        </w:rPr>
        <w:t> </w:t>
      </w:r>
    </w:p>
    <w:p w14:paraId="2B41EBB4" w14:textId="11E31FEE" w:rsidR="007F2FD1" w:rsidRDefault="1B6A3094" w:rsidP="7CB0246C">
      <w:pPr>
        <w:rPr>
          <w:rFonts w:ascii="Cavolini" w:eastAsia="Cavolini" w:hAnsi="Cavolini" w:cs="Cavolini"/>
          <w:color w:val="000000" w:themeColor="text1"/>
          <w:sz w:val="22"/>
          <w:szCs w:val="22"/>
        </w:rPr>
      </w:pPr>
      <w:r w:rsidRPr="7CB0246C">
        <w:rPr>
          <w:rFonts w:ascii="Cavolini" w:eastAsia="Cavolini" w:hAnsi="Cavolini" w:cs="Cavolini"/>
          <w:color w:val="000000" w:themeColor="text1"/>
          <w:sz w:val="22"/>
          <w:szCs w:val="22"/>
          <w:lang w:val="en-GB"/>
        </w:rPr>
        <w:t>Since the 1950’s there have been alterations to Rights of Way and therefore to the Definitive Map. thees changes are made by Modification Orders, a legal process which must be completed to alter a Right of Way. </w:t>
      </w:r>
    </w:p>
    <w:p w14:paraId="0F458846" w14:textId="57BB909B" w:rsidR="007F2FD1" w:rsidRDefault="007F2FD1" w:rsidP="7CB0246C">
      <w:pPr>
        <w:rPr>
          <w:rFonts w:ascii="Times New Roman" w:eastAsia="Times New Roman" w:hAnsi="Times New Roman" w:cs="Times New Roman"/>
          <w:color w:val="000000" w:themeColor="text1"/>
        </w:rPr>
      </w:pPr>
    </w:p>
    <w:p w14:paraId="5210F444" w14:textId="21ECA1E9" w:rsidR="007F2FD1" w:rsidRDefault="1B6A3094" w:rsidP="7CB0246C">
      <w:pPr>
        <w:rPr>
          <w:rFonts w:ascii="Cavolini" w:eastAsia="Cavolini" w:hAnsi="Cavolini" w:cs="Cavolini"/>
          <w:color w:val="000000" w:themeColor="text1"/>
          <w:sz w:val="22"/>
          <w:szCs w:val="22"/>
        </w:rPr>
      </w:pPr>
      <w:r w:rsidRPr="7CB0246C">
        <w:rPr>
          <w:rFonts w:ascii="Cavolini" w:eastAsia="Cavolini" w:hAnsi="Cavolini" w:cs="Cavolini"/>
          <w:color w:val="000000" w:themeColor="text1"/>
          <w:sz w:val="22"/>
          <w:szCs w:val="22"/>
          <w:lang w:val="en-GB"/>
        </w:rPr>
        <w:t>Each modification order is accompanied by a map and the details on this Modification Order map become the new Definitive Map for each Right of Way modified. The original Definitive Map is not altered but it is superseded. </w:t>
      </w:r>
    </w:p>
    <w:p w14:paraId="504AAFA8" w14:textId="7EBE8BAB" w:rsidR="007F2FD1" w:rsidRDefault="007F2FD1" w:rsidP="7CB0246C">
      <w:pPr>
        <w:spacing w:after="240"/>
        <w:rPr>
          <w:rFonts w:ascii="Times New Roman" w:eastAsia="Times New Roman" w:hAnsi="Times New Roman" w:cs="Times New Roman"/>
        </w:rPr>
      </w:pPr>
    </w:p>
    <w:p w14:paraId="77589621" w14:textId="33C9B140" w:rsidR="007F2FD1" w:rsidRDefault="007F2FD1" w:rsidP="7CB0246C">
      <w:pPr>
        <w:rPr>
          <w:rFonts w:ascii="Times New Roman" w:eastAsia="Times New Roman" w:hAnsi="Times New Roman" w:cs="Times New Roman"/>
          <w:color w:val="000000" w:themeColor="text1"/>
        </w:rPr>
      </w:pPr>
    </w:p>
    <w:p w14:paraId="2E36C061" w14:textId="35AED8C0" w:rsidR="007F2FD1" w:rsidRDefault="1B6A3094" w:rsidP="7CB0246C">
      <w:pPr>
        <w:rPr>
          <w:rFonts w:ascii="Cavolini" w:eastAsia="Cavolini" w:hAnsi="Cavolini" w:cs="Cavolini"/>
          <w:color w:val="000000" w:themeColor="text1"/>
          <w:sz w:val="22"/>
          <w:szCs w:val="22"/>
        </w:rPr>
      </w:pPr>
      <w:r w:rsidRPr="7CB0246C">
        <w:rPr>
          <w:rFonts w:ascii="Cavolini" w:eastAsia="Cavolini" w:hAnsi="Cavolini" w:cs="Cavolini"/>
          <w:color w:val="000000" w:themeColor="text1"/>
          <w:sz w:val="22"/>
          <w:szCs w:val="22"/>
          <w:lang w:val="en-GB"/>
        </w:rPr>
        <w:t>Once you take out the changes in Rights of Way due to modification orders there are still differences between the Rights of Way recorded on the Definitive Map for Hullavington and those footpaths which had been used historically - these can be most easily seen on old OS maps. The question then is do any of them need to be reclaimed, documented properly and added to the Definitive Map? </w:t>
      </w:r>
    </w:p>
    <w:p w14:paraId="2F486690" w14:textId="0B356244" w:rsidR="007F2FD1" w:rsidRDefault="007F2FD1" w:rsidP="7CB0246C">
      <w:pPr>
        <w:rPr>
          <w:rFonts w:ascii="Times New Roman" w:eastAsia="Times New Roman" w:hAnsi="Times New Roman" w:cs="Times New Roman"/>
          <w:color w:val="000000" w:themeColor="text1"/>
        </w:rPr>
      </w:pPr>
    </w:p>
    <w:p w14:paraId="32147ED3" w14:textId="3A5C924E" w:rsidR="007F2FD1" w:rsidRDefault="1B6A3094" w:rsidP="7CB0246C">
      <w:pPr>
        <w:rPr>
          <w:rFonts w:ascii="Cavolini" w:eastAsia="Cavolini" w:hAnsi="Cavolini" w:cs="Cavolini"/>
          <w:color w:val="000000" w:themeColor="text1"/>
          <w:sz w:val="22"/>
          <w:szCs w:val="22"/>
        </w:rPr>
      </w:pPr>
      <w:r w:rsidRPr="7CB0246C">
        <w:rPr>
          <w:rFonts w:ascii="Cavolini" w:eastAsia="Cavolini" w:hAnsi="Cavolini" w:cs="Cavolini"/>
          <w:color w:val="000000" w:themeColor="text1"/>
          <w:sz w:val="22"/>
          <w:szCs w:val="22"/>
          <w:lang w:val="en-GB"/>
        </w:rPr>
        <w:t xml:space="preserve">It is important that there are good reasons for each application, “because we want to” isn’t good enough in and of itself. Are there routes currently used by the public as Rights of Way ,if </w:t>
      </w:r>
      <w:proofErr w:type="gramStart"/>
      <w:r w:rsidRPr="7CB0246C">
        <w:rPr>
          <w:rFonts w:ascii="Cavolini" w:eastAsia="Cavolini" w:hAnsi="Cavolini" w:cs="Cavolini"/>
          <w:color w:val="000000" w:themeColor="text1"/>
          <w:sz w:val="22"/>
          <w:szCs w:val="22"/>
          <w:lang w:val="en-GB"/>
        </w:rPr>
        <w:t>so</w:t>
      </w:r>
      <w:proofErr w:type="gramEnd"/>
      <w:r w:rsidRPr="7CB0246C">
        <w:rPr>
          <w:rFonts w:ascii="Cavolini" w:eastAsia="Cavolini" w:hAnsi="Cavolini" w:cs="Cavolini"/>
          <w:color w:val="000000" w:themeColor="text1"/>
          <w:sz w:val="22"/>
          <w:szCs w:val="22"/>
          <w:lang w:val="en-GB"/>
        </w:rPr>
        <w:t xml:space="preserve"> what do these routes contribute, </w:t>
      </w:r>
      <w:r w:rsidRPr="7CB0246C">
        <w:rPr>
          <w:rFonts w:ascii="Cavolini" w:eastAsia="Cavolini" w:hAnsi="Cavolini" w:cs="Cavolini"/>
          <w:color w:val="000000" w:themeColor="text1"/>
          <w:sz w:val="22"/>
          <w:szCs w:val="22"/>
          <w:lang w:val="en-GB"/>
        </w:rPr>
        <w:lastRenderedPageBreak/>
        <w:t>and how do they make the overall offering for Rights of Way in the parish better. This last point is vital as it will be Wiltshire Council taking over responsibility for them and they must be equally convinced of their worth.</w:t>
      </w:r>
    </w:p>
    <w:p w14:paraId="7DE57957" w14:textId="55BF3AEB" w:rsidR="007F2FD1" w:rsidRDefault="007F2FD1" w:rsidP="7CB0246C">
      <w:pPr>
        <w:rPr>
          <w:rFonts w:ascii="Times New Roman" w:eastAsia="Times New Roman" w:hAnsi="Times New Roman" w:cs="Times New Roman"/>
          <w:color w:val="000000" w:themeColor="text1"/>
        </w:rPr>
      </w:pPr>
    </w:p>
    <w:p w14:paraId="397F5580" w14:textId="43727C9F" w:rsidR="007F2FD1" w:rsidRDefault="1B6A3094" w:rsidP="7CB0246C">
      <w:pPr>
        <w:rPr>
          <w:rFonts w:ascii="Cavolini" w:eastAsia="Cavolini" w:hAnsi="Cavolini" w:cs="Cavolini"/>
          <w:color w:val="000000" w:themeColor="text1"/>
          <w:sz w:val="22"/>
          <w:szCs w:val="22"/>
        </w:rPr>
      </w:pPr>
      <w:r w:rsidRPr="7CB0246C">
        <w:rPr>
          <w:rFonts w:ascii="Cavolini" w:eastAsia="Cavolini" w:hAnsi="Cavolini" w:cs="Cavolini"/>
          <w:color w:val="000000" w:themeColor="text1"/>
          <w:sz w:val="22"/>
          <w:szCs w:val="22"/>
          <w:lang w:val="en-GB"/>
        </w:rPr>
        <w:t>There are many footpaths that appear on the Ordnance Survey Maps, but not the Definitive Map and these tend to be to the east and south of the village where they were closed by the Air Ministry in the 1930’s, as they were running across an active airfield. However, there are six footpaths running out from the village towards the airfield. The Parish Council in 1948 couldn’t claim the whole routes – there was an airfield now in the way , but also chose not to claim the portion of the routes which were not actually on the airfield, this had the effect of extinguishing all public rights of way running towards the airfield from the village – we can only assume they saw them as superfluous given that they went nowhere, as there was no access to the airfield at that time nor did Hull 9 exis</w:t>
      </w:r>
    </w:p>
    <w:p w14:paraId="4633A9D7" w14:textId="78FC4207" w:rsidR="007F2FD1" w:rsidRDefault="007F2FD1" w:rsidP="7CB0246C">
      <w:pPr>
        <w:rPr>
          <w:rFonts w:ascii="Aptos" w:eastAsia="Aptos" w:hAnsi="Aptos" w:cs="Aptos"/>
        </w:rPr>
      </w:pPr>
    </w:p>
    <w:p w14:paraId="27F79359" w14:textId="6EA90633" w:rsidR="007F2FD1" w:rsidRDefault="007F2FD1" w:rsidP="7CB0246C">
      <w:pPr>
        <w:rPr>
          <w:rFonts w:ascii="Aptos" w:eastAsia="Aptos" w:hAnsi="Aptos" w:cs="Aptos"/>
        </w:rPr>
      </w:pP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3120"/>
        <w:gridCol w:w="3120"/>
        <w:gridCol w:w="3120"/>
      </w:tblGrid>
      <w:tr w:rsidR="7CB0246C" w14:paraId="42F507A4" w14:textId="77777777" w:rsidTr="7CB0246C">
        <w:trPr>
          <w:trHeight w:val="300"/>
        </w:trPr>
        <w:tc>
          <w:tcPr>
            <w:tcW w:w="3120" w:type="dxa"/>
            <w:tcMar>
              <w:left w:w="105" w:type="dxa"/>
              <w:right w:w="105" w:type="dxa"/>
            </w:tcMar>
            <w:vAlign w:val="center"/>
          </w:tcPr>
          <w:p w14:paraId="7588D10B" w14:textId="0DB1BBE4"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 xml:space="preserve">R o W </w:t>
            </w:r>
          </w:p>
        </w:tc>
        <w:tc>
          <w:tcPr>
            <w:tcW w:w="3120" w:type="dxa"/>
            <w:tcMar>
              <w:left w:w="105" w:type="dxa"/>
              <w:right w:w="105" w:type="dxa"/>
            </w:tcMar>
            <w:vAlign w:val="center"/>
          </w:tcPr>
          <w:p w14:paraId="7475EC28" w14:textId="70997B53"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M.O.</w:t>
            </w:r>
          </w:p>
        </w:tc>
        <w:tc>
          <w:tcPr>
            <w:tcW w:w="3120" w:type="dxa"/>
            <w:tcMar>
              <w:left w:w="105" w:type="dxa"/>
              <w:right w:w="105" w:type="dxa"/>
            </w:tcMar>
            <w:vAlign w:val="center"/>
          </w:tcPr>
          <w:p w14:paraId="2A8E244D" w14:textId="4652D2D2"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What and why</w:t>
            </w:r>
          </w:p>
        </w:tc>
      </w:tr>
      <w:tr w:rsidR="7CB0246C" w14:paraId="671FA32F" w14:textId="77777777" w:rsidTr="7CB0246C">
        <w:trPr>
          <w:trHeight w:val="300"/>
        </w:trPr>
        <w:tc>
          <w:tcPr>
            <w:tcW w:w="3120" w:type="dxa"/>
            <w:tcMar>
              <w:left w:w="105" w:type="dxa"/>
              <w:right w:w="105" w:type="dxa"/>
            </w:tcMar>
            <w:vAlign w:val="center"/>
          </w:tcPr>
          <w:p w14:paraId="440A6B4A" w14:textId="701B3616"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1</w:t>
            </w:r>
          </w:p>
        </w:tc>
        <w:tc>
          <w:tcPr>
            <w:tcW w:w="3120" w:type="dxa"/>
            <w:tcMar>
              <w:left w:w="105" w:type="dxa"/>
              <w:right w:w="105" w:type="dxa"/>
            </w:tcMar>
            <w:vAlign w:val="center"/>
          </w:tcPr>
          <w:p w14:paraId="18CE096D" w14:textId="0AF6F5C5"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No</w:t>
            </w:r>
          </w:p>
        </w:tc>
        <w:tc>
          <w:tcPr>
            <w:tcW w:w="3120" w:type="dxa"/>
            <w:tcMar>
              <w:left w:w="105" w:type="dxa"/>
              <w:right w:w="105" w:type="dxa"/>
            </w:tcMar>
            <w:vAlign w:val="center"/>
          </w:tcPr>
          <w:p w14:paraId="56EF36B8" w14:textId="16450EE6" w:rsidR="7CB0246C" w:rsidRDefault="7CB0246C" w:rsidP="7CB0246C">
            <w:pPr>
              <w:rPr>
                <w:rFonts w:ascii="Aptos" w:eastAsia="Aptos" w:hAnsi="Aptos" w:cs="Aptos"/>
              </w:rPr>
            </w:pPr>
          </w:p>
        </w:tc>
      </w:tr>
      <w:tr w:rsidR="7CB0246C" w14:paraId="7181D2EC" w14:textId="77777777" w:rsidTr="7CB0246C">
        <w:trPr>
          <w:trHeight w:val="300"/>
        </w:trPr>
        <w:tc>
          <w:tcPr>
            <w:tcW w:w="3120" w:type="dxa"/>
            <w:tcMar>
              <w:left w:w="105" w:type="dxa"/>
              <w:right w:w="105" w:type="dxa"/>
            </w:tcMar>
            <w:vAlign w:val="center"/>
          </w:tcPr>
          <w:p w14:paraId="3C492CB3" w14:textId="7A39A8FA"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2</w:t>
            </w:r>
          </w:p>
        </w:tc>
        <w:tc>
          <w:tcPr>
            <w:tcW w:w="3120" w:type="dxa"/>
            <w:tcMar>
              <w:left w:w="105" w:type="dxa"/>
              <w:right w:w="105" w:type="dxa"/>
            </w:tcMar>
            <w:vAlign w:val="center"/>
          </w:tcPr>
          <w:p w14:paraId="635808D8" w14:textId="21F272AC"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No</w:t>
            </w:r>
          </w:p>
        </w:tc>
        <w:tc>
          <w:tcPr>
            <w:tcW w:w="3120" w:type="dxa"/>
            <w:tcMar>
              <w:left w:w="105" w:type="dxa"/>
              <w:right w:w="105" w:type="dxa"/>
            </w:tcMar>
            <w:vAlign w:val="center"/>
          </w:tcPr>
          <w:p w14:paraId="64B2190A" w14:textId="72FC1153" w:rsidR="7CB0246C" w:rsidRDefault="7CB0246C" w:rsidP="7CB0246C">
            <w:pPr>
              <w:rPr>
                <w:rFonts w:ascii="Aptos" w:eastAsia="Aptos" w:hAnsi="Aptos" w:cs="Aptos"/>
              </w:rPr>
            </w:pPr>
          </w:p>
        </w:tc>
      </w:tr>
      <w:tr w:rsidR="7CB0246C" w14:paraId="67E7BF88" w14:textId="77777777" w:rsidTr="7CB0246C">
        <w:trPr>
          <w:trHeight w:val="300"/>
        </w:trPr>
        <w:tc>
          <w:tcPr>
            <w:tcW w:w="3120" w:type="dxa"/>
            <w:tcMar>
              <w:left w:w="105" w:type="dxa"/>
              <w:right w:w="105" w:type="dxa"/>
            </w:tcMar>
            <w:vAlign w:val="center"/>
          </w:tcPr>
          <w:p w14:paraId="54C9E182" w14:textId="58472B7C"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4</w:t>
            </w:r>
          </w:p>
        </w:tc>
        <w:tc>
          <w:tcPr>
            <w:tcW w:w="3120" w:type="dxa"/>
            <w:tcMar>
              <w:left w:w="105" w:type="dxa"/>
              <w:right w:w="105" w:type="dxa"/>
            </w:tcMar>
            <w:vAlign w:val="center"/>
          </w:tcPr>
          <w:p w14:paraId="4A40BD95" w14:textId="75A64AB7"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No</w:t>
            </w:r>
          </w:p>
        </w:tc>
        <w:tc>
          <w:tcPr>
            <w:tcW w:w="3120" w:type="dxa"/>
            <w:tcMar>
              <w:left w:w="105" w:type="dxa"/>
              <w:right w:w="105" w:type="dxa"/>
            </w:tcMar>
            <w:vAlign w:val="center"/>
          </w:tcPr>
          <w:p w14:paraId="05E3CF7F" w14:textId="0CFB40E7" w:rsidR="7CB0246C" w:rsidRDefault="7CB0246C" w:rsidP="7CB0246C">
            <w:pPr>
              <w:rPr>
                <w:rFonts w:ascii="Aptos" w:eastAsia="Aptos" w:hAnsi="Aptos" w:cs="Aptos"/>
              </w:rPr>
            </w:pPr>
          </w:p>
        </w:tc>
      </w:tr>
      <w:tr w:rsidR="7CB0246C" w14:paraId="1BC31D7D" w14:textId="77777777" w:rsidTr="7CB0246C">
        <w:trPr>
          <w:trHeight w:val="300"/>
        </w:trPr>
        <w:tc>
          <w:tcPr>
            <w:tcW w:w="3120" w:type="dxa"/>
            <w:tcMar>
              <w:left w:w="105" w:type="dxa"/>
              <w:right w:w="105" w:type="dxa"/>
            </w:tcMar>
            <w:vAlign w:val="center"/>
          </w:tcPr>
          <w:p w14:paraId="53B0EA7B" w14:textId="2CF4AF66"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5</w:t>
            </w:r>
          </w:p>
        </w:tc>
        <w:tc>
          <w:tcPr>
            <w:tcW w:w="3120" w:type="dxa"/>
            <w:tcMar>
              <w:left w:w="105" w:type="dxa"/>
              <w:right w:w="105" w:type="dxa"/>
            </w:tcMar>
            <w:vAlign w:val="center"/>
          </w:tcPr>
          <w:p w14:paraId="1362876E" w14:textId="4CE9FDA4"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No</w:t>
            </w:r>
          </w:p>
        </w:tc>
        <w:tc>
          <w:tcPr>
            <w:tcW w:w="3120" w:type="dxa"/>
            <w:tcMar>
              <w:left w:w="105" w:type="dxa"/>
              <w:right w:w="105" w:type="dxa"/>
            </w:tcMar>
            <w:vAlign w:val="center"/>
          </w:tcPr>
          <w:p w14:paraId="66B1B1C6" w14:textId="3F75DB36" w:rsidR="7CB0246C" w:rsidRDefault="7CB0246C" w:rsidP="7CB0246C">
            <w:pPr>
              <w:rPr>
                <w:rFonts w:ascii="Aptos" w:eastAsia="Aptos" w:hAnsi="Aptos" w:cs="Aptos"/>
              </w:rPr>
            </w:pPr>
          </w:p>
        </w:tc>
      </w:tr>
      <w:tr w:rsidR="7CB0246C" w14:paraId="627F5FD1" w14:textId="77777777" w:rsidTr="7CB0246C">
        <w:trPr>
          <w:trHeight w:val="300"/>
        </w:trPr>
        <w:tc>
          <w:tcPr>
            <w:tcW w:w="3120" w:type="dxa"/>
            <w:tcMar>
              <w:left w:w="105" w:type="dxa"/>
              <w:right w:w="105" w:type="dxa"/>
            </w:tcMar>
            <w:vAlign w:val="center"/>
          </w:tcPr>
          <w:p w14:paraId="58CBEE64" w14:textId="7412A9B9"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6</w:t>
            </w:r>
          </w:p>
        </w:tc>
        <w:tc>
          <w:tcPr>
            <w:tcW w:w="3120" w:type="dxa"/>
            <w:tcMar>
              <w:left w:w="105" w:type="dxa"/>
              <w:right w:w="105" w:type="dxa"/>
            </w:tcMar>
            <w:vAlign w:val="center"/>
          </w:tcPr>
          <w:p w14:paraId="7F382D0D" w14:textId="7491440E"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No</w:t>
            </w:r>
          </w:p>
        </w:tc>
        <w:tc>
          <w:tcPr>
            <w:tcW w:w="3120" w:type="dxa"/>
            <w:tcMar>
              <w:left w:w="105" w:type="dxa"/>
              <w:right w:w="105" w:type="dxa"/>
            </w:tcMar>
            <w:vAlign w:val="center"/>
          </w:tcPr>
          <w:p w14:paraId="56B00B99" w14:textId="1DC84545" w:rsidR="7CB0246C" w:rsidRDefault="7CB0246C" w:rsidP="7CB0246C">
            <w:pPr>
              <w:rPr>
                <w:rFonts w:ascii="Aptos" w:eastAsia="Aptos" w:hAnsi="Aptos" w:cs="Aptos"/>
              </w:rPr>
            </w:pPr>
          </w:p>
        </w:tc>
      </w:tr>
      <w:tr w:rsidR="7CB0246C" w14:paraId="0491482B" w14:textId="77777777" w:rsidTr="7CB0246C">
        <w:trPr>
          <w:trHeight w:val="300"/>
        </w:trPr>
        <w:tc>
          <w:tcPr>
            <w:tcW w:w="3120" w:type="dxa"/>
            <w:tcMar>
              <w:left w:w="105" w:type="dxa"/>
              <w:right w:w="105" w:type="dxa"/>
            </w:tcMar>
            <w:vAlign w:val="center"/>
          </w:tcPr>
          <w:p w14:paraId="5C8C47B5" w14:textId="46EACA1E"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7</w:t>
            </w:r>
          </w:p>
        </w:tc>
        <w:tc>
          <w:tcPr>
            <w:tcW w:w="3120" w:type="dxa"/>
            <w:tcMar>
              <w:left w:w="105" w:type="dxa"/>
              <w:right w:w="105" w:type="dxa"/>
            </w:tcMar>
            <w:vAlign w:val="center"/>
          </w:tcPr>
          <w:p w14:paraId="16233253" w14:textId="4CD66376"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Yes</w:t>
            </w:r>
          </w:p>
        </w:tc>
        <w:tc>
          <w:tcPr>
            <w:tcW w:w="3120" w:type="dxa"/>
            <w:tcMar>
              <w:left w:w="105" w:type="dxa"/>
              <w:right w:w="105" w:type="dxa"/>
            </w:tcMar>
            <w:vAlign w:val="center"/>
          </w:tcPr>
          <w:p w14:paraId="4C6AFF76" w14:textId="52AF0536"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FP -&gt; BW</w:t>
            </w:r>
          </w:p>
        </w:tc>
      </w:tr>
      <w:tr w:rsidR="7CB0246C" w14:paraId="5BC2AF76" w14:textId="77777777" w:rsidTr="7CB0246C">
        <w:trPr>
          <w:trHeight w:val="300"/>
        </w:trPr>
        <w:tc>
          <w:tcPr>
            <w:tcW w:w="3120" w:type="dxa"/>
            <w:tcMar>
              <w:left w:w="105" w:type="dxa"/>
              <w:right w:w="105" w:type="dxa"/>
            </w:tcMar>
            <w:vAlign w:val="center"/>
          </w:tcPr>
          <w:p w14:paraId="39071E8B" w14:textId="7785641D"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8</w:t>
            </w:r>
          </w:p>
        </w:tc>
        <w:tc>
          <w:tcPr>
            <w:tcW w:w="3120" w:type="dxa"/>
            <w:tcMar>
              <w:left w:w="105" w:type="dxa"/>
              <w:right w:w="105" w:type="dxa"/>
            </w:tcMar>
            <w:vAlign w:val="center"/>
          </w:tcPr>
          <w:p w14:paraId="4B378209" w14:textId="6D725134"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No</w:t>
            </w:r>
          </w:p>
        </w:tc>
        <w:tc>
          <w:tcPr>
            <w:tcW w:w="3120" w:type="dxa"/>
            <w:tcMar>
              <w:left w:w="105" w:type="dxa"/>
              <w:right w:w="105" w:type="dxa"/>
            </w:tcMar>
            <w:vAlign w:val="center"/>
          </w:tcPr>
          <w:p w14:paraId="173B53E0" w14:textId="75EF4D6D" w:rsidR="7CB0246C" w:rsidRDefault="7CB0246C" w:rsidP="7CB0246C">
            <w:pPr>
              <w:rPr>
                <w:rFonts w:ascii="Aptos" w:eastAsia="Aptos" w:hAnsi="Aptos" w:cs="Aptos"/>
              </w:rPr>
            </w:pPr>
          </w:p>
        </w:tc>
      </w:tr>
      <w:tr w:rsidR="7CB0246C" w14:paraId="647912BE" w14:textId="77777777" w:rsidTr="7CB0246C">
        <w:trPr>
          <w:trHeight w:val="300"/>
        </w:trPr>
        <w:tc>
          <w:tcPr>
            <w:tcW w:w="3120" w:type="dxa"/>
            <w:tcMar>
              <w:left w:w="105" w:type="dxa"/>
              <w:right w:w="105" w:type="dxa"/>
            </w:tcMar>
            <w:vAlign w:val="center"/>
          </w:tcPr>
          <w:p w14:paraId="03D60DC6" w14:textId="6A1E9828"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9</w:t>
            </w:r>
          </w:p>
        </w:tc>
        <w:tc>
          <w:tcPr>
            <w:tcW w:w="3120" w:type="dxa"/>
            <w:tcMar>
              <w:left w:w="105" w:type="dxa"/>
              <w:right w:w="105" w:type="dxa"/>
            </w:tcMar>
            <w:vAlign w:val="center"/>
          </w:tcPr>
          <w:p w14:paraId="1E73768F" w14:textId="6B58C364"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Yes</w:t>
            </w:r>
          </w:p>
        </w:tc>
        <w:tc>
          <w:tcPr>
            <w:tcW w:w="3120" w:type="dxa"/>
            <w:tcMar>
              <w:left w:w="105" w:type="dxa"/>
              <w:right w:w="105" w:type="dxa"/>
            </w:tcMar>
            <w:vAlign w:val="center"/>
          </w:tcPr>
          <w:p w14:paraId="4C8D1F1E" w14:textId="421454A5"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Divert -RAF  &amp; from 32 to 10 also made BYW</w:t>
            </w:r>
          </w:p>
        </w:tc>
      </w:tr>
      <w:tr w:rsidR="7CB0246C" w14:paraId="44E215AB" w14:textId="77777777" w:rsidTr="7CB0246C">
        <w:trPr>
          <w:trHeight w:val="300"/>
        </w:trPr>
        <w:tc>
          <w:tcPr>
            <w:tcW w:w="3120" w:type="dxa"/>
            <w:tcMar>
              <w:left w:w="105" w:type="dxa"/>
              <w:right w:w="105" w:type="dxa"/>
            </w:tcMar>
            <w:vAlign w:val="center"/>
          </w:tcPr>
          <w:p w14:paraId="0AD4C77C" w14:textId="6E257C58"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10</w:t>
            </w:r>
          </w:p>
        </w:tc>
        <w:tc>
          <w:tcPr>
            <w:tcW w:w="3120" w:type="dxa"/>
            <w:tcMar>
              <w:left w:w="105" w:type="dxa"/>
              <w:right w:w="105" w:type="dxa"/>
            </w:tcMar>
            <w:vAlign w:val="center"/>
          </w:tcPr>
          <w:p w14:paraId="1D6FF630" w14:textId="3ECD5E96"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Yes</w:t>
            </w:r>
          </w:p>
        </w:tc>
        <w:tc>
          <w:tcPr>
            <w:tcW w:w="3120" w:type="dxa"/>
            <w:tcMar>
              <w:left w:w="105" w:type="dxa"/>
              <w:right w:w="105" w:type="dxa"/>
            </w:tcMar>
            <w:vAlign w:val="center"/>
          </w:tcPr>
          <w:p w14:paraId="37324D80" w14:textId="30A4B98F" w:rsidR="7CB0246C" w:rsidRDefault="7CB0246C" w:rsidP="7CB0246C">
            <w:pPr>
              <w:rPr>
                <w:rFonts w:ascii="Aptos" w:eastAsia="Aptos" w:hAnsi="Aptos" w:cs="Aptos"/>
              </w:rPr>
            </w:pPr>
          </w:p>
        </w:tc>
      </w:tr>
      <w:tr w:rsidR="7CB0246C" w14:paraId="7F25AE91" w14:textId="77777777" w:rsidTr="7CB0246C">
        <w:trPr>
          <w:trHeight w:val="300"/>
        </w:trPr>
        <w:tc>
          <w:tcPr>
            <w:tcW w:w="3120" w:type="dxa"/>
            <w:tcMar>
              <w:left w:w="105" w:type="dxa"/>
              <w:right w:w="105" w:type="dxa"/>
            </w:tcMar>
            <w:vAlign w:val="center"/>
          </w:tcPr>
          <w:p w14:paraId="38DD92B0" w14:textId="53BA901B"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11</w:t>
            </w:r>
          </w:p>
        </w:tc>
        <w:tc>
          <w:tcPr>
            <w:tcW w:w="3120" w:type="dxa"/>
            <w:tcMar>
              <w:left w:w="105" w:type="dxa"/>
              <w:right w:w="105" w:type="dxa"/>
            </w:tcMar>
            <w:vAlign w:val="center"/>
          </w:tcPr>
          <w:p w14:paraId="390C6817" w14:textId="138E8D74"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No</w:t>
            </w:r>
          </w:p>
        </w:tc>
        <w:tc>
          <w:tcPr>
            <w:tcW w:w="3120" w:type="dxa"/>
            <w:tcMar>
              <w:left w:w="105" w:type="dxa"/>
              <w:right w:w="105" w:type="dxa"/>
            </w:tcMar>
            <w:vAlign w:val="center"/>
          </w:tcPr>
          <w:p w14:paraId="7D8EB638" w14:textId="5C99B904" w:rsidR="7CB0246C" w:rsidRDefault="7CB0246C" w:rsidP="7CB0246C">
            <w:pPr>
              <w:rPr>
                <w:rFonts w:ascii="Aptos" w:eastAsia="Aptos" w:hAnsi="Aptos" w:cs="Aptos"/>
              </w:rPr>
            </w:pPr>
          </w:p>
        </w:tc>
      </w:tr>
      <w:tr w:rsidR="7CB0246C" w14:paraId="6464C8C2" w14:textId="77777777" w:rsidTr="7CB0246C">
        <w:trPr>
          <w:trHeight w:val="300"/>
        </w:trPr>
        <w:tc>
          <w:tcPr>
            <w:tcW w:w="3120" w:type="dxa"/>
            <w:tcMar>
              <w:left w:w="105" w:type="dxa"/>
              <w:right w:w="105" w:type="dxa"/>
            </w:tcMar>
            <w:vAlign w:val="center"/>
          </w:tcPr>
          <w:p w14:paraId="4860182B" w14:textId="6610D804"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11A</w:t>
            </w:r>
          </w:p>
        </w:tc>
        <w:tc>
          <w:tcPr>
            <w:tcW w:w="3120" w:type="dxa"/>
            <w:tcMar>
              <w:left w:w="105" w:type="dxa"/>
              <w:right w:w="105" w:type="dxa"/>
            </w:tcMar>
            <w:vAlign w:val="center"/>
          </w:tcPr>
          <w:p w14:paraId="79F82A31" w14:textId="4E1A10A3"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Yes</w:t>
            </w:r>
          </w:p>
        </w:tc>
        <w:tc>
          <w:tcPr>
            <w:tcW w:w="3120" w:type="dxa"/>
            <w:tcMar>
              <w:left w:w="105" w:type="dxa"/>
              <w:right w:w="105" w:type="dxa"/>
            </w:tcMar>
            <w:vAlign w:val="center"/>
          </w:tcPr>
          <w:p w14:paraId="099017B6" w14:textId="48022FAE"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Divert-Farmhouse</w:t>
            </w:r>
          </w:p>
        </w:tc>
      </w:tr>
      <w:tr w:rsidR="7CB0246C" w14:paraId="7EBF01EC" w14:textId="77777777" w:rsidTr="7CB0246C">
        <w:trPr>
          <w:trHeight w:val="300"/>
        </w:trPr>
        <w:tc>
          <w:tcPr>
            <w:tcW w:w="3120" w:type="dxa"/>
            <w:tcMar>
              <w:left w:w="105" w:type="dxa"/>
              <w:right w:w="105" w:type="dxa"/>
            </w:tcMar>
            <w:vAlign w:val="center"/>
          </w:tcPr>
          <w:p w14:paraId="4F3AF2D1" w14:textId="2A84CFE0"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12</w:t>
            </w:r>
          </w:p>
        </w:tc>
        <w:tc>
          <w:tcPr>
            <w:tcW w:w="3120" w:type="dxa"/>
            <w:tcMar>
              <w:left w:w="105" w:type="dxa"/>
              <w:right w:w="105" w:type="dxa"/>
            </w:tcMar>
            <w:vAlign w:val="center"/>
          </w:tcPr>
          <w:p w14:paraId="08671552" w14:textId="6E437CB9"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No</w:t>
            </w:r>
          </w:p>
        </w:tc>
        <w:tc>
          <w:tcPr>
            <w:tcW w:w="3120" w:type="dxa"/>
            <w:tcMar>
              <w:left w:w="105" w:type="dxa"/>
              <w:right w:w="105" w:type="dxa"/>
            </w:tcMar>
            <w:vAlign w:val="center"/>
          </w:tcPr>
          <w:p w14:paraId="3D2CCCE0" w14:textId="3F554650" w:rsidR="7CB0246C" w:rsidRDefault="7CB0246C" w:rsidP="7CB0246C">
            <w:pPr>
              <w:rPr>
                <w:rFonts w:ascii="Aptos" w:eastAsia="Aptos" w:hAnsi="Aptos" w:cs="Aptos"/>
              </w:rPr>
            </w:pPr>
          </w:p>
        </w:tc>
      </w:tr>
      <w:tr w:rsidR="7CB0246C" w14:paraId="682E512F" w14:textId="77777777" w:rsidTr="7CB0246C">
        <w:trPr>
          <w:trHeight w:val="300"/>
        </w:trPr>
        <w:tc>
          <w:tcPr>
            <w:tcW w:w="3120" w:type="dxa"/>
            <w:tcMar>
              <w:left w:w="105" w:type="dxa"/>
              <w:right w:w="105" w:type="dxa"/>
            </w:tcMar>
            <w:vAlign w:val="center"/>
          </w:tcPr>
          <w:p w14:paraId="5BA4D424" w14:textId="0DA87A81"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13</w:t>
            </w:r>
          </w:p>
        </w:tc>
        <w:tc>
          <w:tcPr>
            <w:tcW w:w="3120" w:type="dxa"/>
            <w:tcMar>
              <w:left w:w="105" w:type="dxa"/>
              <w:right w:w="105" w:type="dxa"/>
            </w:tcMar>
            <w:vAlign w:val="center"/>
          </w:tcPr>
          <w:p w14:paraId="73BA0DCD" w14:textId="4AA33E86"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No</w:t>
            </w:r>
          </w:p>
        </w:tc>
        <w:tc>
          <w:tcPr>
            <w:tcW w:w="3120" w:type="dxa"/>
            <w:tcMar>
              <w:left w:w="105" w:type="dxa"/>
              <w:right w:w="105" w:type="dxa"/>
            </w:tcMar>
            <w:vAlign w:val="center"/>
          </w:tcPr>
          <w:p w14:paraId="1B2BBFB2" w14:textId="712872D9" w:rsidR="7CB0246C" w:rsidRDefault="7CB0246C" w:rsidP="7CB0246C">
            <w:pPr>
              <w:rPr>
                <w:rFonts w:ascii="Aptos" w:eastAsia="Aptos" w:hAnsi="Aptos" w:cs="Aptos"/>
              </w:rPr>
            </w:pPr>
          </w:p>
        </w:tc>
      </w:tr>
      <w:tr w:rsidR="7CB0246C" w14:paraId="0BE4AAF6" w14:textId="77777777" w:rsidTr="7CB0246C">
        <w:trPr>
          <w:trHeight w:val="300"/>
        </w:trPr>
        <w:tc>
          <w:tcPr>
            <w:tcW w:w="3120" w:type="dxa"/>
            <w:tcMar>
              <w:left w:w="105" w:type="dxa"/>
              <w:right w:w="105" w:type="dxa"/>
            </w:tcMar>
            <w:vAlign w:val="center"/>
          </w:tcPr>
          <w:p w14:paraId="7781A33A" w14:textId="78389A0C"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14</w:t>
            </w:r>
          </w:p>
        </w:tc>
        <w:tc>
          <w:tcPr>
            <w:tcW w:w="3120" w:type="dxa"/>
            <w:tcMar>
              <w:left w:w="105" w:type="dxa"/>
              <w:right w:w="105" w:type="dxa"/>
            </w:tcMar>
            <w:vAlign w:val="center"/>
          </w:tcPr>
          <w:p w14:paraId="7FE65B56" w14:textId="1B3E31BF"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No</w:t>
            </w:r>
          </w:p>
        </w:tc>
        <w:tc>
          <w:tcPr>
            <w:tcW w:w="3120" w:type="dxa"/>
            <w:tcMar>
              <w:left w:w="105" w:type="dxa"/>
              <w:right w:w="105" w:type="dxa"/>
            </w:tcMar>
            <w:vAlign w:val="center"/>
          </w:tcPr>
          <w:p w14:paraId="57EAABD2" w14:textId="47DBE6DB" w:rsidR="7CB0246C" w:rsidRDefault="7CB0246C" w:rsidP="7CB0246C">
            <w:pPr>
              <w:rPr>
                <w:rFonts w:ascii="Aptos" w:eastAsia="Aptos" w:hAnsi="Aptos" w:cs="Aptos"/>
              </w:rPr>
            </w:pPr>
          </w:p>
        </w:tc>
      </w:tr>
      <w:tr w:rsidR="7CB0246C" w14:paraId="4AC59278" w14:textId="77777777" w:rsidTr="7CB0246C">
        <w:trPr>
          <w:trHeight w:val="300"/>
        </w:trPr>
        <w:tc>
          <w:tcPr>
            <w:tcW w:w="3120" w:type="dxa"/>
            <w:tcMar>
              <w:left w:w="105" w:type="dxa"/>
              <w:right w:w="105" w:type="dxa"/>
            </w:tcMar>
            <w:vAlign w:val="center"/>
          </w:tcPr>
          <w:p w14:paraId="561B617D" w14:textId="01AB255A"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15</w:t>
            </w:r>
          </w:p>
        </w:tc>
        <w:tc>
          <w:tcPr>
            <w:tcW w:w="3120" w:type="dxa"/>
            <w:tcMar>
              <w:left w:w="105" w:type="dxa"/>
              <w:right w:w="105" w:type="dxa"/>
            </w:tcMar>
            <w:vAlign w:val="center"/>
          </w:tcPr>
          <w:p w14:paraId="4B93A63A" w14:textId="551D0FFD"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No</w:t>
            </w:r>
          </w:p>
        </w:tc>
        <w:tc>
          <w:tcPr>
            <w:tcW w:w="3120" w:type="dxa"/>
            <w:tcMar>
              <w:left w:w="105" w:type="dxa"/>
              <w:right w:w="105" w:type="dxa"/>
            </w:tcMar>
            <w:vAlign w:val="center"/>
          </w:tcPr>
          <w:p w14:paraId="30360B3E" w14:textId="5C240325" w:rsidR="7CB0246C" w:rsidRDefault="7CB0246C" w:rsidP="7CB0246C">
            <w:pPr>
              <w:rPr>
                <w:rFonts w:ascii="Cavolini" w:eastAsia="Cavolini" w:hAnsi="Cavolini" w:cs="Cavolini"/>
                <w:sz w:val="16"/>
                <w:szCs w:val="16"/>
              </w:rPr>
            </w:pPr>
          </w:p>
        </w:tc>
      </w:tr>
      <w:tr w:rsidR="7CB0246C" w14:paraId="43AD5214" w14:textId="77777777" w:rsidTr="7CB0246C">
        <w:trPr>
          <w:trHeight w:val="300"/>
        </w:trPr>
        <w:tc>
          <w:tcPr>
            <w:tcW w:w="3120" w:type="dxa"/>
            <w:tcMar>
              <w:left w:w="105" w:type="dxa"/>
              <w:right w:w="105" w:type="dxa"/>
            </w:tcMar>
            <w:vAlign w:val="center"/>
          </w:tcPr>
          <w:p w14:paraId="41C6F38B" w14:textId="2E43637F"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16</w:t>
            </w:r>
          </w:p>
        </w:tc>
        <w:tc>
          <w:tcPr>
            <w:tcW w:w="3120" w:type="dxa"/>
            <w:tcMar>
              <w:left w:w="105" w:type="dxa"/>
              <w:right w:w="105" w:type="dxa"/>
            </w:tcMar>
            <w:vAlign w:val="center"/>
          </w:tcPr>
          <w:p w14:paraId="0B76613A" w14:textId="5104C73C"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No</w:t>
            </w:r>
          </w:p>
        </w:tc>
        <w:tc>
          <w:tcPr>
            <w:tcW w:w="3120" w:type="dxa"/>
            <w:tcMar>
              <w:left w:w="105" w:type="dxa"/>
              <w:right w:w="105" w:type="dxa"/>
            </w:tcMar>
            <w:vAlign w:val="center"/>
          </w:tcPr>
          <w:p w14:paraId="7D0E9383" w14:textId="59E73669" w:rsidR="7CB0246C" w:rsidRDefault="7CB0246C" w:rsidP="7CB0246C">
            <w:pPr>
              <w:rPr>
                <w:rFonts w:ascii="Cavolini" w:eastAsia="Cavolini" w:hAnsi="Cavolini" w:cs="Cavolini"/>
                <w:sz w:val="16"/>
                <w:szCs w:val="16"/>
              </w:rPr>
            </w:pPr>
          </w:p>
        </w:tc>
      </w:tr>
      <w:tr w:rsidR="7CB0246C" w14:paraId="5D995243" w14:textId="77777777" w:rsidTr="7CB0246C">
        <w:trPr>
          <w:trHeight w:val="300"/>
        </w:trPr>
        <w:tc>
          <w:tcPr>
            <w:tcW w:w="3120" w:type="dxa"/>
            <w:tcMar>
              <w:left w:w="105" w:type="dxa"/>
              <w:right w:w="105" w:type="dxa"/>
            </w:tcMar>
            <w:vAlign w:val="center"/>
          </w:tcPr>
          <w:p w14:paraId="272B9B12" w14:textId="6DDC48D7"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17</w:t>
            </w:r>
          </w:p>
        </w:tc>
        <w:tc>
          <w:tcPr>
            <w:tcW w:w="3120" w:type="dxa"/>
            <w:tcMar>
              <w:left w:w="105" w:type="dxa"/>
              <w:right w:w="105" w:type="dxa"/>
            </w:tcMar>
            <w:vAlign w:val="center"/>
          </w:tcPr>
          <w:p w14:paraId="7EB84EED" w14:textId="0A63050B"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No</w:t>
            </w:r>
          </w:p>
        </w:tc>
        <w:tc>
          <w:tcPr>
            <w:tcW w:w="3120" w:type="dxa"/>
            <w:tcMar>
              <w:left w:w="105" w:type="dxa"/>
              <w:right w:w="105" w:type="dxa"/>
            </w:tcMar>
            <w:vAlign w:val="center"/>
          </w:tcPr>
          <w:p w14:paraId="5DCC9E26" w14:textId="2032E400" w:rsidR="7CB0246C" w:rsidRDefault="7CB0246C" w:rsidP="7CB0246C">
            <w:pPr>
              <w:rPr>
                <w:rFonts w:ascii="Cavolini" w:eastAsia="Cavolini" w:hAnsi="Cavolini" w:cs="Cavolini"/>
                <w:sz w:val="16"/>
                <w:szCs w:val="16"/>
              </w:rPr>
            </w:pPr>
          </w:p>
        </w:tc>
      </w:tr>
      <w:tr w:rsidR="7CB0246C" w14:paraId="0CA187A8" w14:textId="77777777" w:rsidTr="7CB0246C">
        <w:trPr>
          <w:trHeight w:val="300"/>
        </w:trPr>
        <w:tc>
          <w:tcPr>
            <w:tcW w:w="3120" w:type="dxa"/>
            <w:tcMar>
              <w:left w:w="105" w:type="dxa"/>
              <w:right w:w="105" w:type="dxa"/>
            </w:tcMar>
            <w:vAlign w:val="center"/>
          </w:tcPr>
          <w:p w14:paraId="4640F82C" w14:textId="77FBA38C"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18</w:t>
            </w:r>
          </w:p>
        </w:tc>
        <w:tc>
          <w:tcPr>
            <w:tcW w:w="3120" w:type="dxa"/>
            <w:tcMar>
              <w:left w:w="105" w:type="dxa"/>
              <w:right w:w="105" w:type="dxa"/>
            </w:tcMar>
            <w:vAlign w:val="center"/>
          </w:tcPr>
          <w:p w14:paraId="2E6AF422" w14:textId="166C1875"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Yes</w:t>
            </w:r>
          </w:p>
        </w:tc>
        <w:tc>
          <w:tcPr>
            <w:tcW w:w="3120" w:type="dxa"/>
            <w:tcMar>
              <w:left w:w="105" w:type="dxa"/>
              <w:right w:w="105" w:type="dxa"/>
            </w:tcMar>
            <w:vAlign w:val="center"/>
          </w:tcPr>
          <w:p w14:paraId="4F6ABD38" w14:textId="5D9EE97E"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UC Road -&gt; BW</w:t>
            </w:r>
          </w:p>
        </w:tc>
      </w:tr>
      <w:tr w:rsidR="7CB0246C" w14:paraId="4C581C18" w14:textId="77777777" w:rsidTr="7CB0246C">
        <w:trPr>
          <w:trHeight w:val="300"/>
        </w:trPr>
        <w:tc>
          <w:tcPr>
            <w:tcW w:w="3120" w:type="dxa"/>
            <w:tcMar>
              <w:left w:w="105" w:type="dxa"/>
              <w:right w:w="105" w:type="dxa"/>
            </w:tcMar>
            <w:vAlign w:val="center"/>
          </w:tcPr>
          <w:p w14:paraId="39A41C7D" w14:textId="503871BC"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19</w:t>
            </w:r>
          </w:p>
        </w:tc>
        <w:tc>
          <w:tcPr>
            <w:tcW w:w="3120" w:type="dxa"/>
            <w:tcMar>
              <w:left w:w="105" w:type="dxa"/>
              <w:right w:w="105" w:type="dxa"/>
            </w:tcMar>
            <w:vAlign w:val="center"/>
          </w:tcPr>
          <w:p w14:paraId="4D7BFD6E" w14:textId="5218A32E"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Yes</w:t>
            </w:r>
          </w:p>
        </w:tc>
        <w:tc>
          <w:tcPr>
            <w:tcW w:w="3120" w:type="dxa"/>
            <w:tcMar>
              <w:left w:w="105" w:type="dxa"/>
              <w:right w:w="105" w:type="dxa"/>
            </w:tcMar>
            <w:vAlign w:val="center"/>
          </w:tcPr>
          <w:p w14:paraId="68FA2A32" w14:textId="68121705"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FP -&gt; BYW</w:t>
            </w:r>
          </w:p>
        </w:tc>
      </w:tr>
      <w:tr w:rsidR="7CB0246C" w14:paraId="134C1C48" w14:textId="77777777" w:rsidTr="7CB0246C">
        <w:trPr>
          <w:trHeight w:val="300"/>
        </w:trPr>
        <w:tc>
          <w:tcPr>
            <w:tcW w:w="3120" w:type="dxa"/>
            <w:tcMar>
              <w:left w:w="105" w:type="dxa"/>
              <w:right w:w="105" w:type="dxa"/>
            </w:tcMar>
            <w:vAlign w:val="center"/>
          </w:tcPr>
          <w:p w14:paraId="28DF1587" w14:textId="4A3452C8"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lastRenderedPageBreak/>
              <w:t>HULL 20</w:t>
            </w:r>
          </w:p>
        </w:tc>
        <w:tc>
          <w:tcPr>
            <w:tcW w:w="3120" w:type="dxa"/>
            <w:tcMar>
              <w:left w:w="105" w:type="dxa"/>
              <w:right w:w="105" w:type="dxa"/>
            </w:tcMar>
            <w:vAlign w:val="center"/>
          </w:tcPr>
          <w:p w14:paraId="7EB7A567" w14:textId="2F406261"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Yes</w:t>
            </w:r>
          </w:p>
        </w:tc>
        <w:tc>
          <w:tcPr>
            <w:tcW w:w="3120" w:type="dxa"/>
            <w:tcMar>
              <w:left w:w="105" w:type="dxa"/>
              <w:right w:w="105" w:type="dxa"/>
            </w:tcMar>
            <w:vAlign w:val="center"/>
          </w:tcPr>
          <w:p w14:paraId="3E5B5629" w14:textId="0EED2842"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Divert</w:t>
            </w:r>
          </w:p>
        </w:tc>
      </w:tr>
      <w:tr w:rsidR="7CB0246C" w14:paraId="2B6364B4" w14:textId="77777777" w:rsidTr="7CB0246C">
        <w:trPr>
          <w:trHeight w:val="300"/>
        </w:trPr>
        <w:tc>
          <w:tcPr>
            <w:tcW w:w="3120" w:type="dxa"/>
            <w:tcMar>
              <w:left w:w="105" w:type="dxa"/>
              <w:right w:w="105" w:type="dxa"/>
            </w:tcMar>
            <w:vAlign w:val="center"/>
          </w:tcPr>
          <w:p w14:paraId="7956C135" w14:textId="7DADB4E0"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23</w:t>
            </w:r>
          </w:p>
        </w:tc>
        <w:tc>
          <w:tcPr>
            <w:tcW w:w="3120" w:type="dxa"/>
            <w:tcMar>
              <w:left w:w="105" w:type="dxa"/>
              <w:right w:w="105" w:type="dxa"/>
            </w:tcMar>
            <w:vAlign w:val="center"/>
          </w:tcPr>
          <w:p w14:paraId="6BA9C12C" w14:textId="736E6856"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N0</w:t>
            </w:r>
          </w:p>
        </w:tc>
        <w:tc>
          <w:tcPr>
            <w:tcW w:w="3120" w:type="dxa"/>
            <w:tcMar>
              <w:left w:w="105" w:type="dxa"/>
              <w:right w:w="105" w:type="dxa"/>
            </w:tcMar>
            <w:vAlign w:val="center"/>
          </w:tcPr>
          <w:p w14:paraId="207650E5" w14:textId="3E320B28" w:rsidR="7CB0246C" w:rsidRDefault="7CB0246C" w:rsidP="7CB0246C">
            <w:pPr>
              <w:rPr>
                <w:rFonts w:ascii="Cavolini" w:eastAsia="Cavolini" w:hAnsi="Cavolini" w:cs="Cavolini"/>
                <w:sz w:val="16"/>
                <w:szCs w:val="16"/>
              </w:rPr>
            </w:pPr>
          </w:p>
        </w:tc>
      </w:tr>
      <w:tr w:rsidR="7CB0246C" w14:paraId="6BBBB3B5" w14:textId="77777777" w:rsidTr="7CB0246C">
        <w:trPr>
          <w:trHeight w:val="300"/>
        </w:trPr>
        <w:tc>
          <w:tcPr>
            <w:tcW w:w="3120" w:type="dxa"/>
            <w:tcMar>
              <w:left w:w="105" w:type="dxa"/>
              <w:right w:w="105" w:type="dxa"/>
            </w:tcMar>
            <w:vAlign w:val="center"/>
          </w:tcPr>
          <w:p w14:paraId="63E2CB79" w14:textId="559DB507"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24</w:t>
            </w:r>
          </w:p>
        </w:tc>
        <w:tc>
          <w:tcPr>
            <w:tcW w:w="3120" w:type="dxa"/>
            <w:tcMar>
              <w:left w:w="105" w:type="dxa"/>
              <w:right w:w="105" w:type="dxa"/>
            </w:tcMar>
            <w:vAlign w:val="center"/>
          </w:tcPr>
          <w:p w14:paraId="3D26F86E" w14:textId="4FF9CB4D"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No</w:t>
            </w:r>
          </w:p>
        </w:tc>
        <w:tc>
          <w:tcPr>
            <w:tcW w:w="3120" w:type="dxa"/>
            <w:tcMar>
              <w:left w:w="105" w:type="dxa"/>
              <w:right w:w="105" w:type="dxa"/>
            </w:tcMar>
            <w:vAlign w:val="center"/>
          </w:tcPr>
          <w:p w14:paraId="2EF946B9" w14:textId="039B406D" w:rsidR="7CB0246C" w:rsidRDefault="7CB0246C" w:rsidP="7CB0246C">
            <w:pPr>
              <w:rPr>
                <w:rFonts w:ascii="Cavolini" w:eastAsia="Cavolini" w:hAnsi="Cavolini" w:cs="Cavolini"/>
                <w:sz w:val="16"/>
                <w:szCs w:val="16"/>
              </w:rPr>
            </w:pPr>
          </w:p>
        </w:tc>
      </w:tr>
      <w:tr w:rsidR="7CB0246C" w14:paraId="5E2292D8" w14:textId="77777777" w:rsidTr="7CB0246C">
        <w:trPr>
          <w:trHeight w:val="300"/>
        </w:trPr>
        <w:tc>
          <w:tcPr>
            <w:tcW w:w="3120" w:type="dxa"/>
            <w:tcMar>
              <w:left w:w="105" w:type="dxa"/>
              <w:right w:w="105" w:type="dxa"/>
            </w:tcMar>
            <w:vAlign w:val="center"/>
          </w:tcPr>
          <w:p w14:paraId="1FD14BA1" w14:textId="3FA941AA"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25</w:t>
            </w:r>
          </w:p>
        </w:tc>
        <w:tc>
          <w:tcPr>
            <w:tcW w:w="3120" w:type="dxa"/>
            <w:tcMar>
              <w:left w:w="105" w:type="dxa"/>
              <w:right w:w="105" w:type="dxa"/>
            </w:tcMar>
            <w:vAlign w:val="center"/>
          </w:tcPr>
          <w:p w14:paraId="5D8B9725" w14:textId="14F98F56"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Yes</w:t>
            </w:r>
          </w:p>
        </w:tc>
        <w:tc>
          <w:tcPr>
            <w:tcW w:w="3120" w:type="dxa"/>
            <w:tcMar>
              <w:left w:w="105" w:type="dxa"/>
              <w:right w:w="105" w:type="dxa"/>
            </w:tcMar>
            <w:vAlign w:val="center"/>
          </w:tcPr>
          <w:p w14:paraId="7227E2A2" w14:textId="4EB75CCA"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Divert-Farmhouse</w:t>
            </w:r>
          </w:p>
        </w:tc>
      </w:tr>
      <w:tr w:rsidR="7CB0246C" w14:paraId="4B502F31" w14:textId="77777777" w:rsidTr="7CB0246C">
        <w:trPr>
          <w:trHeight w:val="300"/>
        </w:trPr>
        <w:tc>
          <w:tcPr>
            <w:tcW w:w="3120" w:type="dxa"/>
            <w:tcMar>
              <w:left w:w="105" w:type="dxa"/>
              <w:right w:w="105" w:type="dxa"/>
            </w:tcMar>
            <w:vAlign w:val="center"/>
          </w:tcPr>
          <w:p w14:paraId="649A11A2" w14:textId="0463FF31"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26</w:t>
            </w:r>
          </w:p>
        </w:tc>
        <w:tc>
          <w:tcPr>
            <w:tcW w:w="3120" w:type="dxa"/>
            <w:tcMar>
              <w:left w:w="105" w:type="dxa"/>
              <w:right w:w="105" w:type="dxa"/>
            </w:tcMar>
            <w:vAlign w:val="center"/>
          </w:tcPr>
          <w:p w14:paraId="16D7254E" w14:textId="50BF0834"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Yes</w:t>
            </w:r>
          </w:p>
        </w:tc>
        <w:tc>
          <w:tcPr>
            <w:tcW w:w="3120" w:type="dxa"/>
            <w:tcMar>
              <w:left w:w="105" w:type="dxa"/>
              <w:right w:w="105" w:type="dxa"/>
            </w:tcMar>
            <w:vAlign w:val="center"/>
          </w:tcPr>
          <w:p w14:paraId="3A2BB533" w14:textId="154142B5"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Divert-Farmhouse</w:t>
            </w:r>
          </w:p>
        </w:tc>
      </w:tr>
      <w:tr w:rsidR="7CB0246C" w14:paraId="58A5EDA7" w14:textId="77777777" w:rsidTr="7CB0246C">
        <w:trPr>
          <w:trHeight w:val="300"/>
        </w:trPr>
        <w:tc>
          <w:tcPr>
            <w:tcW w:w="3120" w:type="dxa"/>
            <w:tcMar>
              <w:left w:w="105" w:type="dxa"/>
              <w:right w:w="105" w:type="dxa"/>
            </w:tcMar>
            <w:vAlign w:val="center"/>
          </w:tcPr>
          <w:p w14:paraId="00943285" w14:textId="0C922607"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29</w:t>
            </w:r>
          </w:p>
        </w:tc>
        <w:tc>
          <w:tcPr>
            <w:tcW w:w="3120" w:type="dxa"/>
            <w:tcMar>
              <w:left w:w="105" w:type="dxa"/>
              <w:right w:w="105" w:type="dxa"/>
            </w:tcMar>
            <w:vAlign w:val="center"/>
          </w:tcPr>
          <w:p w14:paraId="2A56B172" w14:textId="69EA9437"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Yes</w:t>
            </w:r>
          </w:p>
        </w:tc>
        <w:tc>
          <w:tcPr>
            <w:tcW w:w="3120" w:type="dxa"/>
            <w:tcMar>
              <w:left w:w="105" w:type="dxa"/>
              <w:right w:w="105" w:type="dxa"/>
            </w:tcMar>
            <w:vAlign w:val="center"/>
          </w:tcPr>
          <w:p w14:paraId="256CF38E" w14:textId="79B14399"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Part Ex (School)</w:t>
            </w:r>
          </w:p>
        </w:tc>
      </w:tr>
      <w:tr w:rsidR="7CB0246C" w14:paraId="1A841E49" w14:textId="77777777" w:rsidTr="7CB0246C">
        <w:trPr>
          <w:trHeight w:val="300"/>
        </w:trPr>
        <w:tc>
          <w:tcPr>
            <w:tcW w:w="3120" w:type="dxa"/>
            <w:tcMar>
              <w:left w:w="105" w:type="dxa"/>
              <w:right w:w="105" w:type="dxa"/>
            </w:tcMar>
            <w:vAlign w:val="center"/>
          </w:tcPr>
          <w:p w14:paraId="7D54FFE1" w14:textId="1275402E"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30</w:t>
            </w:r>
          </w:p>
        </w:tc>
        <w:tc>
          <w:tcPr>
            <w:tcW w:w="3120" w:type="dxa"/>
            <w:tcMar>
              <w:left w:w="105" w:type="dxa"/>
              <w:right w:w="105" w:type="dxa"/>
            </w:tcMar>
            <w:vAlign w:val="center"/>
          </w:tcPr>
          <w:p w14:paraId="70F40DA5" w14:textId="7C2C69FB"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No</w:t>
            </w:r>
          </w:p>
        </w:tc>
        <w:tc>
          <w:tcPr>
            <w:tcW w:w="3120" w:type="dxa"/>
            <w:tcMar>
              <w:left w:w="105" w:type="dxa"/>
              <w:right w:w="105" w:type="dxa"/>
            </w:tcMar>
            <w:vAlign w:val="center"/>
          </w:tcPr>
          <w:p w14:paraId="1819E8C1" w14:textId="06CF4001" w:rsidR="7CB0246C" w:rsidRDefault="7CB0246C" w:rsidP="7CB0246C">
            <w:pPr>
              <w:rPr>
                <w:rFonts w:ascii="Cavolini" w:eastAsia="Cavolini" w:hAnsi="Cavolini" w:cs="Cavolini"/>
                <w:sz w:val="16"/>
                <w:szCs w:val="16"/>
              </w:rPr>
            </w:pPr>
          </w:p>
        </w:tc>
      </w:tr>
      <w:tr w:rsidR="7CB0246C" w14:paraId="0AA6B0DE" w14:textId="77777777" w:rsidTr="7CB0246C">
        <w:trPr>
          <w:trHeight w:val="300"/>
        </w:trPr>
        <w:tc>
          <w:tcPr>
            <w:tcW w:w="3120" w:type="dxa"/>
            <w:tcMar>
              <w:left w:w="105" w:type="dxa"/>
              <w:right w:w="105" w:type="dxa"/>
            </w:tcMar>
            <w:vAlign w:val="center"/>
          </w:tcPr>
          <w:p w14:paraId="7215CB65" w14:textId="0CDBF42B"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31</w:t>
            </w:r>
          </w:p>
          <w:p w14:paraId="663E62DF" w14:textId="4B98813B" w:rsidR="7CB0246C" w:rsidRDefault="7CB0246C" w:rsidP="7CB0246C">
            <w:pPr>
              <w:rPr>
                <w:rFonts w:ascii="Cavolini" w:eastAsia="Cavolini" w:hAnsi="Cavolini" w:cs="Cavolini"/>
                <w:sz w:val="16"/>
                <w:szCs w:val="16"/>
              </w:rPr>
            </w:pPr>
          </w:p>
        </w:tc>
        <w:tc>
          <w:tcPr>
            <w:tcW w:w="3120" w:type="dxa"/>
            <w:tcMar>
              <w:left w:w="105" w:type="dxa"/>
              <w:right w:w="105" w:type="dxa"/>
            </w:tcMar>
            <w:vAlign w:val="center"/>
          </w:tcPr>
          <w:p w14:paraId="2334D2A4" w14:textId="3BE7A78A"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Yes</w:t>
            </w:r>
          </w:p>
        </w:tc>
        <w:tc>
          <w:tcPr>
            <w:tcW w:w="3120" w:type="dxa"/>
            <w:tcMar>
              <w:left w:w="105" w:type="dxa"/>
              <w:right w:w="105" w:type="dxa"/>
            </w:tcMar>
            <w:vAlign w:val="center"/>
          </w:tcPr>
          <w:p w14:paraId="5C4BE624" w14:textId="75A7740B"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Create</w:t>
            </w:r>
          </w:p>
        </w:tc>
      </w:tr>
      <w:tr w:rsidR="7CB0246C" w14:paraId="0BFD3DC0" w14:textId="77777777" w:rsidTr="7CB0246C">
        <w:trPr>
          <w:trHeight w:val="300"/>
        </w:trPr>
        <w:tc>
          <w:tcPr>
            <w:tcW w:w="3120" w:type="dxa"/>
            <w:tcMar>
              <w:left w:w="105" w:type="dxa"/>
              <w:right w:w="105" w:type="dxa"/>
            </w:tcMar>
            <w:vAlign w:val="center"/>
          </w:tcPr>
          <w:p w14:paraId="553421FC" w14:textId="495E6C15"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HULL 32</w:t>
            </w:r>
          </w:p>
        </w:tc>
        <w:tc>
          <w:tcPr>
            <w:tcW w:w="3120" w:type="dxa"/>
            <w:tcMar>
              <w:left w:w="105" w:type="dxa"/>
              <w:right w:w="105" w:type="dxa"/>
            </w:tcMar>
            <w:vAlign w:val="center"/>
          </w:tcPr>
          <w:p w14:paraId="4A634371" w14:textId="39CAB061"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Yes</w:t>
            </w:r>
          </w:p>
        </w:tc>
        <w:tc>
          <w:tcPr>
            <w:tcW w:w="3120" w:type="dxa"/>
            <w:tcMar>
              <w:left w:w="105" w:type="dxa"/>
              <w:right w:w="105" w:type="dxa"/>
            </w:tcMar>
            <w:vAlign w:val="center"/>
          </w:tcPr>
          <w:p w14:paraId="325F6BCF" w14:textId="296C541D"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BW -&gt;BYW</w:t>
            </w:r>
          </w:p>
        </w:tc>
      </w:tr>
      <w:tr w:rsidR="7CB0246C" w14:paraId="5725475E" w14:textId="77777777" w:rsidTr="7CB0246C">
        <w:trPr>
          <w:trHeight w:val="300"/>
        </w:trPr>
        <w:tc>
          <w:tcPr>
            <w:tcW w:w="3120" w:type="dxa"/>
            <w:tcMar>
              <w:left w:w="105" w:type="dxa"/>
              <w:right w:w="105" w:type="dxa"/>
            </w:tcMar>
            <w:vAlign w:val="center"/>
          </w:tcPr>
          <w:p w14:paraId="5D7E8F74" w14:textId="41FF7414"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 xml:space="preserve">HULL 33  </w:t>
            </w:r>
          </w:p>
        </w:tc>
        <w:tc>
          <w:tcPr>
            <w:tcW w:w="3120" w:type="dxa"/>
            <w:tcMar>
              <w:left w:w="105" w:type="dxa"/>
              <w:right w:w="105" w:type="dxa"/>
            </w:tcMar>
            <w:vAlign w:val="center"/>
          </w:tcPr>
          <w:p w14:paraId="1DE2665D" w14:textId="2025AD1D"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Yes</w:t>
            </w:r>
          </w:p>
        </w:tc>
        <w:tc>
          <w:tcPr>
            <w:tcW w:w="3120" w:type="dxa"/>
            <w:tcMar>
              <w:left w:w="105" w:type="dxa"/>
              <w:right w:w="105" w:type="dxa"/>
            </w:tcMar>
            <w:vAlign w:val="center"/>
          </w:tcPr>
          <w:p w14:paraId="7FEF2135" w14:textId="65329D18" w:rsidR="7CB0246C" w:rsidRDefault="7CB0246C" w:rsidP="7CB0246C">
            <w:pPr>
              <w:rPr>
                <w:rFonts w:ascii="Cavolini" w:eastAsia="Cavolini" w:hAnsi="Cavolini" w:cs="Cavolini"/>
                <w:sz w:val="16"/>
                <w:szCs w:val="16"/>
              </w:rPr>
            </w:pPr>
            <w:r w:rsidRPr="7CB0246C">
              <w:rPr>
                <w:rFonts w:ascii="Cavolini" w:eastAsia="Cavolini" w:hAnsi="Cavolini" w:cs="Cavolini"/>
                <w:b/>
                <w:bCs/>
                <w:sz w:val="16"/>
                <w:szCs w:val="16"/>
                <w:lang w:val="en-GB"/>
              </w:rPr>
              <w:t>Create</w:t>
            </w:r>
          </w:p>
        </w:tc>
      </w:tr>
    </w:tbl>
    <w:p w14:paraId="49D02AF6" w14:textId="632DC565" w:rsidR="007F2FD1" w:rsidRDefault="007F2FD1" w:rsidP="7CB0246C">
      <w:pPr>
        <w:rPr>
          <w:rFonts w:ascii="Aptos" w:eastAsia="Aptos" w:hAnsi="Aptos" w:cs="Aptos"/>
        </w:rPr>
      </w:pPr>
    </w:p>
    <w:p w14:paraId="2E0E7F2A" w14:textId="77DB2E14" w:rsidR="007F2FD1" w:rsidRDefault="1B6A3094" w:rsidP="7CB0246C">
      <w:pPr>
        <w:rPr>
          <w:rFonts w:ascii="Aptos" w:eastAsia="Aptos" w:hAnsi="Aptos" w:cs="Aptos"/>
        </w:rPr>
      </w:pPr>
      <w:r w:rsidRPr="7CB0246C">
        <w:rPr>
          <w:rFonts w:ascii="Aptos" w:eastAsia="Aptos" w:hAnsi="Aptos" w:cs="Aptos"/>
          <w:lang w:val="en-GB"/>
        </w:rPr>
        <w:t>showing both original and Modified Rights of Way</w:t>
      </w:r>
    </w:p>
    <w:p w14:paraId="2117F122" w14:textId="31F15457" w:rsidR="007F2FD1" w:rsidRDefault="007F2FD1" w:rsidP="7CB0246C">
      <w:pPr>
        <w:spacing w:after="240"/>
        <w:rPr>
          <w:rFonts w:ascii="Times New Roman" w:eastAsia="Times New Roman" w:hAnsi="Times New Roman" w:cs="Times New Roman"/>
        </w:rPr>
      </w:pPr>
    </w:p>
    <w:p w14:paraId="229601CD" w14:textId="7E680BCC" w:rsidR="007F2FD1" w:rsidRDefault="1B6A3094" w:rsidP="7CB0246C">
      <w:pPr>
        <w:spacing w:after="240"/>
        <w:rPr>
          <w:rFonts w:ascii="Times New Roman" w:eastAsia="Times New Roman" w:hAnsi="Times New Roman" w:cs="Times New Roman"/>
        </w:rPr>
      </w:pPr>
      <w:r>
        <w:rPr>
          <w:noProof/>
        </w:rPr>
        <w:drawing>
          <wp:inline distT="0" distB="0" distL="0" distR="0" wp14:anchorId="47E65948" wp14:editId="05B8C5E4">
            <wp:extent cx="5943600" cy="3905250"/>
            <wp:effectExtent l="0" t="0" r="0" b="0"/>
            <wp:docPr id="1051343484" name="Picture 1051343484" descr="A map of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a:extLst>
                        <a:ext uri="{28A0092B-C50C-407E-A947-70E740481C1C}">
                          <a14:useLocalDpi xmlns:a14="http://schemas.microsoft.com/office/drawing/2010/main" val="0"/>
                        </a:ext>
                      </a:extLst>
                    </a:blip>
                    <a:stretch>
                      <a:fillRect/>
                    </a:stretch>
                  </pic:blipFill>
                  <pic:spPr>
                    <a:xfrm>
                      <a:off x="0" y="0"/>
                      <a:ext cx="5943600" cy="3905250"/>
                    </a:xfrm>
                    <a:prstGeom prst="rect">
                      <a:avLst/>
                    </a:prstGeom>
                  </pic:spPr>
                </pic:pic>
              </a:graphicData>
            </a:graphic>
          </wp:inline>
        </w:drawing>
      </w:r>
    </w:p>
    <w:p w14:paraId="30C52F6C" w14:textId="4E6C87A4" w:rsidR="007F2FD1" w:rsidRDefault="007F2FD1" w:rsidP="7CB0246C">
      <w:pPr>
        <w:spacing w:after="240"/>
        <w:rPr>
          <w:rFonts w:ascii="Times New Roman" w:eastAsia="Times New Roman" w:hAnsi="Times New Roman" w:cs="Times New Roman"/>
        </w:rPr>
      </w:pPr>
    </w:p>
    <w:p w14:paraId="2C078E63" w14:textId="687673D1" w:rsidR="007F2FD1" w:rsidRDefault="007F2FD1"/>
    <w:sectPr w:rsidR="007F2F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volini">
    <w:panose1 w:val="03000502040302020204"/>
    <w:charset w:val="00"/>
    <w:family w:val="script"/>
    <w:pitch w:val="variable"/>
    <w:sig w:usb0="A11526FF" w:usb1="8000000A" w:usb2="0001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E45D736"/>
    <w:rsid w:val="0031170F"/>
    <w:rsid w:val="007F2FD1"/>
    <w:rsid w:val="00953F4C"/>
    <w:rsid w:val="1B6A3094"/>
    <w:rsid w:val="2E45D736"/>
    <w:rsid w:val="593419FE"/>
    <w:rsid w:val="7CB024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5D736"/>
  <w15:chartTrackingRefBased/>
  <w15:docId w15:val="{740E1153-D423-4AD2-991B-524A95F4F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547</Words>
  <Characters>2947</Characters>
  <Application>Microsoft Office Word</Application>
  <DocSecurity>0</DocSecurity>
  <Lines>56</Lines>
  <Paragraphs>29</Paragraphs>
  <ScaleCrop>false</ScaleCrop>
  <Company/>
  <LinksUpToDate>false</LinksUpToDate>
  <CharactersWithSpaces>3465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Tompkins</dc:creator>
  <cp:keywords/>
  <dc:description/>
  <cp:lastModifiedBy>Sarah Tompkins</cp:lastModifiedBy>
  <cp:revision>2</cp:revision>
  <dcterms:created xsi:type="dcterms:W3CDTF">2025-03-25T17:01:00Z</dcterms:created>
  <dcterms:modified xsi:type="dcterms:W3CDTF">2025-05-20T19:44:00Z</dcterms:modified>
</cp:coreProperties>
</file>